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CC0C" w14:textId="77777777" w:rsidR="008410CA" w:rsidRDefault="008410CA" w:rsidP="008410CA">
      <w:pPr>
        <w:spacing w:line="276" w:lineRule="auto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Case No: A-570-106/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C-570-</w:t>
      </w:r>
      <w:r>
        <w:rPr>
          <w:rFonts w:ascii="Times New Roman" w:hAnsi="Times New Roman" w:cs="Times New Roman"/>
          <w:sz w:val="26"/>
          <w:szCs w:val="26"/>
        </w:rPr>
        <w:t>107</w:t>
      </w:r>
    </w:p>
    <w:p w14:paraId="78DDC21F" w14:textId="77777777" w:rsidR="008410CA" w:rsidRDefault="008410CA" w:rsidP="008410CA">
      <w:pPr>
        <w:spacing w:line="276" w:lineRule="auto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 page: (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6E6D1053" w14:textId="77777777" w:rsidR="008410CA" w:rsidRDefault="008410CA" w:rsidP="008410CA">
      <w:pPr>
        <w:spacing w:line="276" w:lineRule="auto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Scope Inquiry</w:t>
      </w:r>
    </w:p>
    <w:p w14:paraId="69184419" w14:textId="77777777" w:rsidR="008410CA" w:rsidRDefault="008410CA" w:rsidP="008410CA">
      <w:pPr>
        <w:spacing w:line="276" w:lineRule="auto"/>
        <w:ind w:left="5040"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Public Document/Confidential</w:t>
      </w:r>
    </w:p>
    <w:p w14:paraId="62F96E56" w14:textId="77777777" w:rsidR="008410CA" w:rsidRDefault="008410CA" w:rsidP="008410CA">
      <w:pPr>
        <w:spacing w:line="276" w:lineRule="auto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E&amp;C/OI: MR</w:t>
      </w:r>
    </w:p>
    <w:p w14:paraId="160AD1BB" w14:textId="77777777" w:rsidR="008410CA" w:rsidRDefault="008410CA" w:rsidP="008410CA">
      <w:pPr>
        <w:spacing w:after="120"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Ha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Noi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June  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 ,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2022</w:t>
      </w:r>
    </w:p>
    <w:p w14:paraId="381CA968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3E9BD6A5" w14:textId="77777777" w:rsidR="008410CA" w:rsidRDefault="008410CA" w:rsidP="008410CA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The Honorable Gina Marie Raimondo</w:t>
      </w:r>
    </w:p>
    <w:p w14:paraId="7B8645F0" w14:textId="77777777" w:rsidR="008410CA" w:rsidRDefault="008410CA" w:rsidP="008410CA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Secretary of Commerce</w:t>
      </w:r>
    </w:p>
    <w:p w14:paraId="69360BC2" w14:textId="77777777" w:rsidR="008410CA" w:rsidRDefault="008410CA" w:rsidP="008410CA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1401 Constitution Avenue, NW</w:t>
      </w:r>
    </w:p>
    <w:p w14:paraId="596E102E" w14:textId="77777777" w:rsidR="008410CA" w:rsidRDefault="008410CA" w:rsidP="008410CA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Washington, DC 20230</w:t>
      </w:r>
    </w:p>
    <w:p w14:paraId="6E6F9477" w14:textId="77777777" w:rsidR="008410CA" w:rsidRDefault="008410CA" w:rsidP="008410CA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99F9EAD" w14:textId="77777777" w:rsidR="008410CA" w:rsidRDefault="008410CA" w:rsidP="008410CA">
      <w:pPr>
        <w:pStyle w:val="Default"/>
        <w:spacing w:line="276" w:lineRule="auto"/>
      </w:pPr>
      <w:r>
        <w:rPr>
          <w:rFonts w:eastAsia="Arial Unicode MS"/>
          <w:b/>
          <w:bCs/>
          <w:sz w:val="26"/>
          <w:szCs w:val="26"/>
          <w:lang w:bidi="en-US"/>
        </w:rPr>
        <w:t>Subject:</w:t>
      </w:r>
      <w:r>
        <w:t xml:space="preserve"> </w:t>
      </w:r>
      <w:r>
        <w:rPr>
          <w:rFonts w:eastAsia="Arial Unicode MS"/>
          <w:b/>
          <w:bCs/>
          <w:sz w:val="26"/>
          <w:szCs w:val="26"/>
          <w:lang w:bidi="en-US"/>
        </w:rPr>
        <w:t>Scope Inquiry of Wooden Cabinets and Vanities and Components Thereof from the People’s Republic of China (A-570-106, C-570-107)</w:t>
      </w:r>
    </w:p>
    <w:p w14:paraId="0B974006" w14:textId="77777777" w:rsidR="008410CA" w:rsidRDefault="008410CA" w:rsidP="008410CA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Dear Excellency,</w:t>
      </w:r>
    </w:p>
    <w:p w14:paraId="447FCC3E" w14:textId="77777777" w:rsidR="008410CA" w:rsidRDefault="008410CA" w:rsidP="008410CA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</w:p>
    <w:p w14:paraId="75CB4AD9" w14:textId="77777777" w:rsidR="008410CA" w:rsidRDefault="008410CA" w:rsidP="008410CA">
      <w:pPr>
        <w:spacing w:before="120" w:after="12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</w:pP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Nội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dung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Thư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gợi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ý: </w:t>
      </w:r>
    </w:p>
    <w:p w14:paraId="13036F5B" w14:textId="77777777" w:rsidR="008410CA" w:rsidRDefault="008410CA" w:rsidP="008410CA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thiệu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05D3A7BD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23D6C18C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lập</w:t>
      </w:r>
      <w:proofErr w:type="spellEnd"/>
    </w:p>
    <w:p w14:paraId="00CBE112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28860E69" w14:textId="77777777" w:rsidR="008410CA" w:rsidRDefault="008410CA" w:rsidP="008410CA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quát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giai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đoạn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2016-2021</w:t>
      </w:r>
    </w:p>
    <w:p w14:paraId="39E3A5B1" w14:textId="12119F4C" w:rsidR="008410CA" w:rsidRDefault="008410CA" w:rsidP="008410CA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khối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tủ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bếp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tủ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tắm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</w:p>
    <w:p w14:paraId="6D584A95" w14:textId="77777777" w:rsidR="008410CA" w:rsidRDefault="008410CA" w:rsidP="008410CA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</w:t>
      </w:r>
      <w:proofErr w:type="spellEnd"/>
    </w:p>
    <w:p w14:paraId="6F321F07" w14:textId="77777777" w:rsidR="008410CA" w:rsidRDefault="008410CA" w:rsidP="008410CA">
      <w:pPr>
        <w:pStyle w:val="ListParagrap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70DD34C5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nghiệp</w:t>
      </w:r>
      <w:proofErr w:type="spellEnd"/>
    </w:p>
    <w:p w14:paraId="713E52B0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7EF72424" w14:textId="77777777" w:rsidR="008410CA" w:rsidRDefault="008410CA" w:rsidP="008410CA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tin/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nằm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phạm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lệnh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áp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áp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lẩn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tránh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CBPG/CTC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áp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tương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proofErr w:type="spellEnd"/>
    </w:p>
    <w:p w14:paraId="6A32832B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2EDEFFD5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Trong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nguyên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gỗ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nêu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nguồn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nguyên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14:paraId="3C0967D8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4FE19EA9" w14:textId="77777777" w:rsidR="008410CA" w:rsidRDefault="008410CA" w:rsidP="008410CA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nguyên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gỗ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khẩu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rõ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chuyển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đáng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kể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(substantial transformation)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tiêu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</w:p>
    <w:p w14:paraId="1D90A764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hạ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sang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thượng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>?</w:t>
      </w:r>
    </w:p>
    <w:p w14:paraId="517273AE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(ii)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(bao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>);</w:t>
      </w:r>
    </w:p>
    <w:p w14:paraId="2ECCB793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(iii)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hạ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</w:p>
    <w:p w14:paraId="7EAB4250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(iv) Chi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Nam;</w:t>
      </w:r>
    </w:p>
    <w:p w14:paraId="0B1BF4F2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(v)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phức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tạp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Nam</w:t>
      </w:r>
    </w:p>
    <w:p w14:paraId="4A90A162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(vi)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Nam. </w:t>
      </w:r>
    </w:p>
    <w:p w14:paraId="298C12A8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DB479A4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truy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cân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nhắc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minh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DOC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</w:p>
    <w:p w14:paraId="0FAB74C7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3FABB4DC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khẳng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đính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DOC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tiện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dõi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14:paraId="39462919" w14:textId="77777777" w:rsidR="008410CA" w:rsidRDefault="008410CA" w:rsidP="008410CA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A3815E" w14:textId="77777777" w:rsidR="008410CA" w:rsidRDefault="008410CA" w:rsidP="008410C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hereby enter my appearance on behalf of the following interested party(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in the above case segment. Each party qualifies as an interested party under 19 CFR 351.102(b)(29)(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- (ix), as indicated by Participant Type(s). With this letter of interest, I request to be added to the public service list and confirm the participation of the interested party(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in the above case segment. </w:t>
      </w:r>
    </w:p>
    <w:p w14:paraId="42A6D275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Yours sincerely, </w:t>
      </w:r>
    </w:p>
    <w:p w14:paraId="14E4AE25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Chữ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ký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)</w:t>
      </w:r>
    </w:p>
    <w:p w14:paraId="23F97A8A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</w:p>
    <w:p w14:paraId="34DEC358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  <w:t xml:space="preserve">PUBLIC CERTIFICATE OF SERVICE </w:t>
      </w:r>
    </w:p>
    <w:p w14:paraId="60F8DE2F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đính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kèm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Bản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bình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luận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)</w:t>
      </w:r>
    </w:p>
    <w:p w14:paraId="46709B66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I hereby certify that, on [DATE/MONTH/YEAR], a copy of the attached submission was served via email upon the following interested parties:</w:t>
      </w:r>
    </w:p>
    <w:p w14:paraId="6906683A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Hiệp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hội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/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doanh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nghiệp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sao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chép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danh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sách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“Public Certificate of Service”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tại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hệ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thống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ACCESS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của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DOC (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Nhập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mã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vụ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việc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A-570-106,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Tìm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tài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liệu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mới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nhất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tại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lastRenderedPageBreak/>
        <w:t>thời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điểm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nộp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bình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luận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có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Title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là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“Public Service List”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của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Segment SCO-From Vietnam)</w:t>
      </w:r>
    </w:p>
    <w:p w14:paraId="35D9608C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</w:p>
    <w:p w14:paraId="6F59AEC7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Chữ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ký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)</w:t>
      </w:r>
    </w:p>
    <w:p w14:paraId="5E92F2EA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</w:p>
    <w:p w14:paraId="467DE721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</w:p>
    <w:p w14:paraId="6718BAF2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</w:p>
    <w:p w14:paraId="3AC8CD93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</w:p>
    <w:p w14:paraId="44835D50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bidi="en-US"/>
        </w:rPr>
        <w:t>APO CERTIFICATE OF SERVICE</w:t>
      </w:r>
    </w:p>
    <w:p w14:paraId="7E9FA8E4" w14:textId="77777777" w:rsidR="008410CA" w:rsidRDefault="008410CA" w:rsidP="008410CA">
      <w:pPr>
        <w:tabs>
          <w:tab w:val="left" w:pos="-720"/>
          <w:tab w:val="left" w:pos="2375"/>
        </w:tabs>
        <w:suppressAutoHyphens/>
        <w:spacing w:before="120" w:after="120" w:line="276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đính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kèm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Bản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bình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luận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bidi="en-US"/>
        </w:rPr>
        <w:t>)</w:t>
      </w:r>
    </w:p>
    <w:p w14:paraId="4E1F2312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I hereby certify that, on [DATE/MONTH/YEAR], a copy of the attached submission was served via email upon the following interested parties:</w:t>
      </w:r>
    </w:p>
    <w:p w14:paraId="1B914747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Hiệp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hội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/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doanh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nghiệp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sao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chép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danh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sách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“APO Certificate of Service”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tại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hệ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thống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ACCESS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của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DOC (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Nhập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mã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vụ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việc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A-570-106,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Tìm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tài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liệu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mới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nhất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tại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thời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điểm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nộp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bình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luận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có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Title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là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“APO Service List”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của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Segment SCO-From Vietnam)</w:t>
      </w:r>
    </w:p>
    <w:p w14:paraId="2F682B30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</w:p>
    <w:p w14:paraId="4A4D9359" w14:textId="77777777" w:rsidR="008410CA" w:rsidRDefault="008410CA" w:rsidP="008410CA">
      <w:pPr>
        <w:tabs>
          <w:tab w:val="left" w:pos="-720"/>
        </w:tabs>
        <w:suppressAutoHyphens/>
        <w:spacing w:before="120" w:after="120" w:line="276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Chữ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ký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  <w:t>)</w:t>
      </w:r>
    </w:p>
    <w:p w14:paraId="1D1A9F0A" w14:textId="77777777" w:rsidR="008410CA" w:rsidRDefault="008410CA" w:rsidP="008410CA">
      <w:pPr>
        <w:spacing w:after="160" w:line="256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en-US"/>
        </w:rPr>
      </w:pPr>
    </w:p>
    <w:p w14:paraId="132EB935" w14:textId="1BAAB772" w:rsidR="00FC6652" w:rsidRDefault="008410CA" w:rsidP="00243101">
      <w:pPr>
        <w:spacing w:after="160" w:line="256" w:lineRule="auto"/>
        <w:jc w:val="both"/>
      </w:pPr>
      <w:proofErr w:type="spellStart"/>
      <w:r>
        <w:rPr>
          <w:b/>
          <w:bCs/>
        </w:rPr>
        <w:t>Doanh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nghiệp</w:t>
      </w:r>
      <w:proofErr w:type="spellEnd"/>
    </w:p>
    <w:sectPr w:rsidR="00FC6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E81"/>
    <w:multiLevelType w:val="hybridMultilevel"/>
    <w:tmpl w:val="337228B8"/>
    <w:lvl w:ilvl="0" w:tplc="5BFC40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3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38"/>
    <w:rsid w:val="00243101"/>
    <w:rsid w:val="00831738"/>
    <w:rsid w:val="008410CA"/>
    <w:rsid w:val="00AC7C42"/>
    <w:rsid w:val="00FB0ED6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BE7E"/>
  <w15:chartTrackingRefBased/>
  <w15:docId w15:val="{F47EECE7-32ED-409F-AB56-5A3DA1E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vi-V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CA"/>
    <w:pPr>
      <w:spacing w:after="0" w:line="240" w:lineRule="auto"/>
    </w:pPr>
    <w:rPr>
      <w:rFonts w:ascii="Calibri" w:hAnsi="Calibri" w:cs="Calibri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CA"/>
    <w:pPr>
      <w:ind w:left="720"/>
      <w:contextualSpacing/>
    </w:pPr>
  </w:style>
  <w:style w:type="paragraph" w:customStyle="1" w:styleId="Default">
    <w:name w:val="Default"/>
    <w:rsid w:val="00841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cao</dc:creator>
  <cp:keywords/>
  <dc:description/>
  <cp:lastModifiedBy>thanh cao</cp:lastModifiedBy>
  <cp:revision>6</cp:revision>
  <dcterms:created xsi:type="dcterms:W3CDTF">2022-06-14T07:45:00Z</dcterms:created>
  <dcterms:modified xsi:type="dcterms:W3CDTF">2022-06-14T08:18:00Z</dcterms:modified>
</cp:coreProperties>
</file>